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4B7F2" w14:textId="77777777" w:rsidR="0093688C" w:rsidRPr="0093688C" w:rsidRDefault="0093688C" w:rsidP="0093688C">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3688C">
        <w:rPr>
          <w:rFonts w:ascii="Times New Roman" w:eastAsia="Times New Roman" w:hAnsi="Times New Roman" w:cs="Times New Roman"/>
          <w:b/>
          <w:bCs/>
          <w:kern w:val="36"/>
          <w:sz w:val="48"/>
          <w:szCs w:val="48"/>
        </w:rPr>
        <w:t>Camden Council Adopts Public Art Policy After Lengthy Debate</w:t>
      </w:r>
    </w:p>
    <w:p w14:paraId="7411A20B" w14:textId="77777777" w:rsidR="0093688C" w:rsidRPr="0093688C" w:rsidRDefault="0093688C" w:rsidP="0093688C">
      <w:pPr>
        <w:spacing w:before="100" w:beforeAutospacing="1" w:after="100" w:afterAutospacing="1" w:line="240" w:lineRule="auto"/>
        <w:rPr>
          <w:rFonts w:ascii="Times New Roman" w:eastAsia="Times New Roman" w:hAnsi="Times New Roman" w:cs="Times New Roman"/>
          <w:sz w:val="24"/>
          <w:szCs w:val="24"/>
        </w:rPr>
      </w:pPr>
      <w:r w:rsidRPr="0093688C">
        <w:rPr>
          <w:rFonts w:ascii="Times New Roman" w:eastAsia="Times New Roman" w:hAnsi="Times New Roman" w:cs="Times New Roman"/>
          <w:b/>
          <w:bCs/>
          <w:sz w:val="24"/>
          <w:szCs w:val="24"/>
        </w:rPr>
        <w:t>August 5, 2025</w:t>
      </w:r>
    </w:p>
    <w:p w14:paraId="638265D2" w14:textId="77777777" w:rsidR="0093688C" w:rsidRPr="0093688C" w:rsidRDefault="0093688C" w:rsidP="0093688C">
      <w:pPr>
        <w:spacing w:before="100" w:beforeAutospacing="1" w:after="100" w:afterAutospacing="1" w:line="240" w:lineRule="auto"/>
        <w:rPr>
          <w:rFonts w:ascii="Times New Roman" w:eastAsia="Times New Roman" w:hAnsi="Times New Roman" w:cs="Times New Roman"/>
          <w:sz w:val="24"/>
          <w:szCs w:val="24"/>
        </w:rPr>
      </w:pPr>
      <w:r w:rsidRPr="0093688C">
        <w:rPr>
          <w:rFonts w:ascii="Times New Roman" w:eastAsia="Times New Roman" w:hAnsi="Times New Roman" w:cs="Times New Roman"/>
          <w:b/>
          <w:bCs/>
          <w:sz w:val="24"/>
          <w:szCs w:val="24"/>
        </w:rPr>
        <w:t>By Dawn-Marie Johnson</w:t>
      </w:r>
    </w:p>
    <w:p w14:paraId="1C8923CD" w14:textId="77777777" w:rsidR="0093688C" w:rsidRPr="0093688C" w:rsidRDefault="0093688C" w:rsidP="0093688C">
      <w:pPr>
        <w:spacing w:before="100" w:beforeAutospacing="1" w:after="100" w:afterAutospacing="1" w:line="240" w:lineRule="auto"/>
        <w:rPr>
          <w:rFonts w:ascii="Times New Roman" w:eastAsia="Times New Roman" w:hAnsi="Times New Roman" w:cs="Times New Roman"/>
          <w:sz w:val="24"/>
          <w:szCs w:val="24"/>
        </w:rPr>
      </w:pPr>
      <w:r w:rsidRPr="0093688C">
        <w:rPr>
          <w:rFonts w:ascii="Times New Roman" w:eastAsia="Times New Roman" w:hAnsi="Times New Roman" w:cs="Times New Roman"/>
          <w:sz w:val="24"/>
          <w:szCs w:val="24"/>
        </w:rPr>
        <w:t>CAMDEN, S.C. — The Camden City Council worked through considerable discussion Tuesday night before approving the city's first public art policy, ultimately stripping away provisions that members worried would saddle developers with unexpected costs.</w:t>
      </w:r>
    </w:p>
    <w:p w14:paraId="542F2246" w14:textId="77777777" w:rsidR="0093688C" w:rsidRPr="0093688C" w:rsidRDefault="0093688C" w:rsidP="0093688C">
      <w:pPr>
        <w:spacing w:before="100" w:beforeAutospacing="1" w:after="100" w:afterAutospacing="1" w:line="240" w:lineRule="auto"/>
        <w:rPr>
          <w:rFonts w:ascii="Times New Roman" w:eastAsia="Times New Roman" w:hAnsi="Times New Roman" w:cs="Times New Roman"/>
          <w:sz w:val="24"/>
          <w:szCs w:val="24"/>
        </w:rPr>
      </w:pPr>
      <w:r w:rsidRPr="0093688C">
        <w:rPr>
          <w:rFonts w:ascii="Times New Roman" w:eastAsia="Times New Roman" w:hAnsi="Times New Roman" w:cs="Times New Roman"/>
          <w:sz w:val="24"/>
          <w:szCs w:val="24"/>
        </w:rPr>
        <w:t>Council unanimously approved Resolution 2025-18 after removing a controversial requirement that would have forced developers to fund or install public art on any project exceeding $500,000. Members said they didn't want to discourage new construction with surprise mandates.</w:t>
      </w:r>
    </w:p>
    <w:p w14:paraId="2F42B71D" w14:textId="77777777" w:rsidR="0093688C" w:rsidRPr="0093688C" w:rsidRDefault="0093688C" w:rsidP="0093688C">
      <w:pPr>
        <w:spacing w:before="100" w:beforeAutospacing="1" w:after="100" w:afterAutospacing="1" w:line="240" w:lineRule="auto"/>
        <w:rPr>
          <w:rFonts w:ascii="Times New Roman" w:eastAsia="Times New Roman" w:hAnsi="Times New Roman" w:cs="Times New Roman"/>
          <w:sz w:val="24"/>
          <w:szCs w:val="24"/>
        </w:rPr>
      </w:pPr>
      <w:r w:rsidRPr="0093688C">
        <w:rPr>
          <w:rFonts w:ascii="Times New Roman" w:eastAsia="Times New Roman" w:hAnsi="Times New Roman" w:cs="Times New Roman"/>
          <w:sz w:val="24"/>
          <w:szCs w:val="24"/>
        </w:rPr>
        <w:t>The policy also drops language requiring the city to dedicate 1% of its annual budget to public art, leaving those funding decisions to council during each budget cycle instead.</w:t>
      </w:r>
    </w:p>
    <w:p w14:paraId="2D77ABA7" w14:textId="77777777" w:rsidR="0093688C" w:rsidRPr="0093688C" w:rsidRDefault="0093688C" w:rsidP="0093688C">
      <w:pPr>
        <w:spacing w:before="100" w:beforeAutospacing="1" w:after="100" w:afterAutospacing="1" w:line="240" w:lineRule="auto"/>
        <w:rPr>
          <w:rFonts w:ascii="Times New Roman" w:eastAsia="Times New Roman" w:hAnsi="Times New Roman" w:cs="Times New Roman"/>
          <w:sz w:val="24"/>
          <w:szCs w:val="24"/>
        </w:rPr>
      </w:pPr>
      <w:r w:rsidRPr="0093688C">
        <w:rPr>
          <w:rFonts w:ascii="Times New Roman" w:eastAsia="Times New Roman" w:hAnsi="Times New Roman" w:cs="Times New Roman"/>
          <w:sz w:val="24"/>
          <w:szCs w:val="24"/>
        </w:rPr>
        <w:t>What survived defines public art as murals, paintings, statues and similar works visible from streets and public spaces. Artwork inside buildings won't count. Existing permit requirements for murals and public structures remain in place.</w:t>
      </w:r>
    </w:p>
    <w:p w14:paraId="6300F085" w14:textId="77777777" w:rsidR="0093688C" w:rsidRPr="0093688C" w:rsidRDefault="0093688C" w:rsidP="0093688C">
      <w:pPr>
        <w:spacing w:before="100" w:beforeAutospacing="1" w:after="100" w:afterAutospacing="1" w:line="240" w:lineRule="auto"/>
        <w:rPr>
          <w:rFonts w:ascii="Times New Roman" w:eastAsia="Times New Roman" w:hAnsi="Times New Roman" w:cs="Times New Roman"/>
          <w:sz w:val="24"/>
          <w:szCs w:val="24"/>
        </w:rPr>
      </w:pPr>
      <w:r w:rsidRPr="0093688C">
        <w:rPr>
          <w:rFonts w:ascii="Times New Roman" w:eastAsia="Times New Roman" w:hAnsi="Times New Roman" w:cs="Times New Roman"/>
          <w:sz w:val="24"/>
          <w:szCs w:val="24"/>
        </w:rPr>
        <w:t>Before tackling ordinances, Mayor Vincent Sheheen recognized two young women who will represent Camden next year.</w:t>
      </w:r>
    </w:p>
    <w:p w14:paraId="361809C4" w14:textId="77777777" w:rsidR="0093688C" w:rsidRPr="0093688C" w:rsidRDefault="0093688C" w:rsidP="0093688C">
      <w:pPr>
        <w:spacing w:before="100" w:beforeAutospacing="1" w:after="100" w:afterAutospacing="1" w:line="240" w:lineRule="auto"/>
        <w:rPr>
          <w:rFonts w:ascii="Times New Roman" w:eastAsia="Times New Roman" w:hAnsi="Times New Roman" w:cs="Times New Roman"/>
          <w:sz w:val="24"/>
          <w:szCs w:val="24"/>
        </w:rPr>
      </w:pPr>
      <w:r w:rsidRPr="0093688C">
        <w:rPr>
          <w:rFonts w:ascii="Times New Roman" w:eastAsia="Times New Roman" w:hAnsi="Times New Roman" w:cs="Times New Roman"/>
          <w:sz w:val="24"/>
          <w:szCs w:val="24"/>
        </w:rPr>
        <w:t>Emily Guadalupe Tamayo, a USC-Aiken student crowned Miss Camden 2026, drew praise for her academic work and plans to promote oral health awareness in the community. Larkin Alexander, a Camden High School student named Miss Camden Teen 2026, earned recognition for "Life Beyond the Desk," her program helping students living in poverty. Alexander hopes to become an elementary school teacher.</w:t>
      </w:r>
    </w:p>
    <w:p w14:paraId="533B69D0" w14:textId="77777777" w:rsidR="0093688C" w:rsidRPr="0093688C" w:rsidRDefault="0093688C" w:rsidP="0093688C">
      <w:pPr>
        <w:spacing w:before="100" w:beforeAutospacing="1" w:after="100" w:afterAutospacing="1" w:line="240" w:lineRule="auto"/>
        <w:rPr>
          <w:rFonts w:ascii="Times New Roman" w:eastAsia="Times New Roman" w:hAnsi="Times New Roman" w:cs="Times New Roman"/>
          <w:sz w:val="24"/>
          <w:szCs w:val="24"/>
        </w:rPr>
      </w:pPr>
      <w:r w:rsidRPr="0093688C">
        <w:rPr>
          <w:rFonts w:ascii="Times New Roman" w:eastAsia="Times New Roman" w:hAnsi="Times New Roman" w:cs="Times New Roman"/>
          <w:sz w:val="24"/>
          <w:szCs w:val="24"/>
        </w:rPr>
        <w:t>"They represent Camden with confidence, leadership and pride," Sheheen said as he presented proclamations to both.</w:t>
      </w:r>
    </w:p>
    <w:p w14:paraId="29572096" w14:textId="77777777" w:rsidR="0093688C" w:rsidRPr="0093688C" w:rsidRDefault="0093688C" w:rsidP="0093688C">
      <w:pPr>
        <w:spacing w:before="100" w:beforeAutospacing="1" w:after="100" w:afterAutospacing="1" w:line="240" w:lineRule="auto"/>
        <w:rPr>
          <w:rFonts w:ascii="Times New Roman" w:eastAsia="Times New Roman" w:hAnsi="Times New Roman" w:cs="Times New Roman"/>
          <w:sz w:val="24"/>
          <w:szCs w:val="24"/>
        </w:rPr>
      </w:pPr>
      <w:r w:rsidRPr="0093688C">
        <w:rPr>
          <w:rFonts w:ascii="Times New Roman" w:eastAsia="Times New Roman" w:hAnsi="Times New Roman" w:cs="Times New Roman"/>
          <w:sz w:val="24"/>
          <w:szCs w:val="24"/>
        </w:rPr>
        <w:t>Council advanced three ordinances on first reading. One adopts portions of the International Property Maintenance Code covering enforcement and structural standards, with more sections coming later. Another aligns Camden's business licenses with updated state classifications. A third limits council members to remote participation in three meetings per year and clarifies that members who recuse themselves from votes still count toward quorum.</w:t>
      </w:r>
    </w:p>
    <w:p w14:paraId="0E89F409" w14:textId="77777777" w:rsidR="0093688C" w:rsidRPr="0093688C" w:rsidRDefault="0093688C" w:rsidP="0093688C">
      <w:pPr>
        <w:spacing w:before="100" w:beforeAutospacing="1" w:after="100" w:afterAutospacing="1" w:line="240" w:lineRule="auto"/>
        <w:rPr>
          <w:rFonts w:ascii="Times New Roman" w:eastAsia="Times New Roman" w:hAnsi="Times New Roman" w:cs="Times New Roman"/>
          <w:sz w:val="24"/>
          <w:szCs w:val="24"/>
        </w:rPr>
      </w:pPr>
      <w:r w:rsidRPr="0093688C">
        <w:rPr>
          <w:rFonts w:ascii="Times New Roman" w:eastAsia="Times New Roman" w:hAnsi="Times New Roman" w:cs="Times New Roman"/>
          <w:sz w:val="24"/>
          <w:szCs w:val="24"/>
        </w:rPr>
        <w:t>During public comment, former state Sen. Penry Gustafson announced free civics workshops sponsored by Kershaw County civic groups. The nonpartisan series runs Aug. 12, Aug. 25 and Sept. 27, covering government operations, public meetings, communications with officials and voter registration.</w:t>
      </w:r>
    </w:p>
    <w:p w14:paraId="5D63B311" w14:textId="77777777" w:rsidR="0093688C" w:rsidRPr="0093688C" w:rsidRDefault="0093688C" w:rsidP="0093688C">
      <w:pPr>
        <w:spacing w:before="100" w:beforeAutospacing="1" w:after="100" w:afterAutospacing="1" w:line="240" w:lineRule="auto"/>
        <w:rPr>
          <w:rFonts w:ascii="Times New Roman" w:eastAsia="Times New Roman" w:hAnsi="Times New Roman" w:cs="Times New Roman"/>
          <w:sz w:val="24"/>
          <w:szCs w:val="24"/>
        </w:rPr>
      </w:pPr>
      <w:r w:rsidRPr="0093688C">
        <w:rPr>
          <w:rFonts w:ascii="Times New Roman" w:eastAsia="Times New Roman" w:hAnsi="Times New Roman" w:cs="Times New Roman"/>
          <w:sz w:val="24"/>
          <w:szCs w:val="24"/>
        </w:rPr>
        <w:lastRenderedPageBreak/>
        <w:t>City Manager Matt DeWitt announced upcoming road closures for utility work and urged residents to download the Camden Connect app for updates.</w:t>
      </w:r>
    </w:p>
    <w:p w14:paraId="54D97D0C" w14:textId="77777777" w:rsidR="0093688C" w:rsidRPr="0093688C" w:rsidRDefault="0093688C" w:rsidP="0093688C">
      <w:pPr>
        <w:spacing w:before="100" w:beforeAutospacing="1" w:after="100" w:afterAutospacing="1" w:line="240" w:lineRule="auto"/>
        <w:rPr>
          <w:rFonts w:ascii="Times New Roman" w:eastAsia="Times New Roman" w:hAnsi="Times New Roman" w:cs="Times New Roman"/>
          <w:sz w:val="24"/>
          <w:szCs w:val="24"/>
        </w:rPr>
      </w:pPr>
      <w:r w:rsidRPr="0093688C">
        <w:rPr>
          <w:rFonts w:ascii="Times New Roman" w:eastAsia="Times New Roman" w:hAnsi="Times New Roman" w:cs="Times New Roman"/>
          <w:sz w:val="24"/>
          <w:szCs w:val="24"/>
        </w:rPr>
        <w:t>Council closed by offering condolences to state Sen. Jeff Graham on the death of his mother, Isla Graham, and to the family of Caiden McGuff, a young community member who died unexpectedly.</w:t>
      </w:r>
    </w:p>
    <w:p w14:paraId="2286FAB6" w14:textId="77777777" w:rsidR="00820EA6" w:rsidRPr="0093688C" w:rsidRDefault="00820EA6" w:rsidP="0093688C"/>
    <w:sectPr w:rsidR="00820EA6" w:rsidRPr="009368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3A85"/>
    <w:multiLevelType w:val="multilevel"/>
    <w:tmpl w:val="797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9258A"/>
    <w:multiLevelType w:val="multilevel"/>
    <w:tmpl w:val="A20C3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367014"/>
    <w:multiLevelType w:val="multilevel"/>
    <w:tmpl w:val="0F14C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D57F36"/>
    <w:multiLevelType w:val="multilevel"/>
    <w:tmpl w:val="2A706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6B3167"/>
    <w:multiLevelType w:val="multilevel"/>
    <w:tmpl w:val="D15E9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451FD"/>
    <w:multiLevelType w:val="multilevel"/>
    <w:tmpl w:val="29200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2F3E90"/>
    <w:multiLevelType w:val="multilevel"/>
    <w:tmpl w:val="9BFED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243955"/>
    <w:multiLevelType w:val="multilevel"/>
    <w:tmpl w:val="6B08A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5D44C3"/>
    <w:multiLevelType w:val="multilevel"/>
    <w:tmpl w:val="57027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9364A0"/>
    <w:multiLevelType w:val="multilevel"/>
    <w:tmpl w:val="5860F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8"/>
  </w:num>
  <w:num w:numId="4">
    <w:abstractNumId w:val="7"/>
  </w:num>
  <w:num w:numId="5">
    <w:abstractNumId w:val="6"/>
  </w:num>
  <w:num w:numId="6">
    <w:abstractNumId w:val="0"/>
  </w:num>
  <w:num w:numId="7">
    <w:abstractNumId w:val="3"/>
  </w:num>
  <w:num w:numId="8">
    <w:abstractNumId w:val="1"/>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76B"/>
    <w:rsid w:val="004A4D5E"/>
    <w:rsid w:val="00746C76"/>
    <w:rsid w:val="00820EA6"/>
    <w:rsid w:val="008475B6"/>
    <w:rsid w:val="0093688C"/>
    <w:rsid w:val="0095476B"/>
    <w:rsid w:val="009F4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CFCCA"/>
  <w15:chartTrackingRefBased/>
  <w15:docId w15:val="{1A587CBB-25DE-4A95-8896-33E0F2F5A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77360">
      <w:bodyDiv w:val="1"/>
      <w:marLeft w:val="0"/>
      <w:marRight w:val="0"/>
      <w:marTop w:val="0"/>
      <w:marBottom w:val="0"/>
      <w:divBdr>
        <w:top w:val="none" w:sz="0" w:space="0" w:color="auto"/>
        <w:left w:val="none" w:sz="0" w:space="0" w:color="auto"/>
        <w:bottom w:val="none" w:sz="0" w:space="0" w:color="auto"/>
        <w:right w:val="none" w:sz="0" w:space="0" w:color="auto"/>
      </w:divBdr>
    </w:div>
    <w:div w:id="953559101">
      <w:bodyDiv w:val="1"/>
      <w:marLeft w:val="0"/>
      <w:marRight w:val="0"/>
      <w:marTop w:val="0"/>
      <w:marBottom w:val="0"/>
      <w:divBdr>
        <w:top w:val="none" w:sz="0" w:space="0" w:color="auto"/>
        <w:left w:val="none" w:sz="0" w:space="0" w:color="auto"/>
        <w:bottom w:val="none" w:sz="0" w:space="0" w:color="auto"/>
        <w:right w:val="none" w:sz="0" w:space="0" w:color="auto"/>
      </w:divBdr>
    </w:div>
    <w:div w:id="1230926402">
      <w:bodyDiv w:val="1"/>
      <w:marLeft w:val="0"/>
      <w:marRight w:val="0"/>
      <w:marTop w:val="0"/>
      <w:marBottom w:val="0"/>
      <w:divBdr>
        <w:top w:val="none" w:sz="0" w:space="0" w:color="auto"/>
        <w:left w:val="none" w:sz="0" w:space="0" w:color="auto"/>
        <w:bottom w:val="none" w:sz="0" w:space="0" w:color="auto"/>
        <w:right w:val="none" w:sz="0" w:space="0" w:color="auto"/>
      </w:divBdr>
      <w:divsChild>
        <w:div w:id="1798332264">
          <w:marLeft w:val="0"/>
          <w:marRight w:val="0"/>
          <w:marTop w:val="0"/>
          <w:marBottom w:val="0"/>
          <w:divBdr>
            <w:top w:val="none" w:sz="0" w:space="0" w:color="auto"/>
            <w:left w:val="none" w:sz="0" w:space="0" w:color="auto"/>
            <w:bottom w:val="none" w:sz="0" w:space="0" w:color="auto"/>
            <w:right w:val="none" w:sz="0" w:space="0" w:color="auto"/>
          </w:divBdr>
          <w:divsChild>
            <w:div w:id="12203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935141">
      <w:bodyDiv w:val="1"/>
      <w:marLeft w:val="0"/>
      <w:marRight w:val="0"/>
      <w:marTop w:val="0"/>
      <w:marBottom w:val="0"/>
      <w:divBdr>
        <w:top w:val="none" w:sz="0" w:space="0" w:color="auto"/>
        <w:left w:val="none" w:sz="0" w:space="0" w:color="auto"/>
        <w:bottom w:val="none" w:sz="0" w:space="0" w:color="auto"/>
        <w:right w:val="none" w:sz="0" w:space="0" w:color="auto"/>
      </w:divBdr>
    </w:div>
    <w:div w:id="1656684992">
      <w:bodyDiv w:val="1"/>
      <w:marLeft w:val="0"/>
      <w:marRight w:val="0"/>
      <w:marTop w:val="0"/>
      <w:marBottom w:val="0"/>
      <w:divBdr>
        <w:top w:val="none" w:sz="0" w:space="0" w:color="auto"/>
        <w:left w:val="none" w:sz="0" w:space="0" w:color="auto"/>
        <w:bottom w:val="none" w:sz="0" w:space="0" w:color="auto"/>
        <w:right w:val="none" w:sz="0" w:space="0" w:color="auto"/>
      </w:divBdr>
      <w:divsChild>
        <w:div w:id="1696230560">
          <w:marLeft w:val="0"/>
          <w:marRight w:val="0"/>
          <w:marTop w:val="0"/>
          <w:marBottom w:val="0"/>
          <w:divBdr>
            <w:top w:val="none" w:sz="0" w:space="0" w:color="auto"/>
            <w:left w:val="none" w:sz="0" w:space="0" w:color="auto"/>
            <w:bottom w:val="none" w:sz="0" w:space="0" w:color="auto"/>
            <w:right w:val="none" w:sz="0" w:space="0" w:color="auto"/>
          </w:divBdr>
          <w:divsChild>
            <w:div w:id="147229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407</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Dawn-Marie Johnson</dc:creator>
  <cp:keywords/>
  <dc:description/>
  <cp:lastModifiedBy>Dawn-Marie Johnson</cp:lastModifiedBy>
  <cp:revision>2</cp:revision>
  <cp:lastPrinted>2025-12-02T23:56:00Z</cp:lastPrinted>
  <dcterms:created xsi:type="dcterms:W3CDTF">2025-12-03T11:52:00Z</dcterms:created>
  <dcterms:modified xsi:type="dcterms:W3CDTF">2025-12-03T11:52:00Z</dcterms:modified>
</cp:coreProperties>
</file>